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06"/>
        <w:rPr>
          <w:sz w:val="20"/>
        </w:rPr>
      </w:pPr>
      <w:r>
        <w:rPr>
          <w:sz w:val="20"/>
        </w:rPr>
        <w:drawing>
          <wp:inline distT="0" distB="0" distL="0" distR="0">
            <wp:extent cx="6660042" cy="97349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042" cy="973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5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4747945</wp:posOffset>
            </wp:positionH>
            <wp:positionV relativeFrom="paragraph">
              <wp:posOffset>239782</wp:posOffset>
            </wp:positionV>
            <wp:extent cx="1950957" cy="159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220" w:bottom="0" w:left="7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TEKKY TJENDANI</dc:subject>
  <dc:title>SURAT REKOM DR. TEKKY TJENDANI</dc:title>
  <dcterms:created xsi:type="dcterms:W3CDTF">2022-04-13T07:15:15Z</dcterms:created>
  <dcterms:modified xsi:type="dcterms:W3CDTF">2022-04-13T07:15:15Z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